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38" w:rsidRDefault="00F06D38" w:rsidP="00F06D38">
      <w:pPr>
        <w:jc w:val="center"/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rFonts w:ascii="Cambria" w:hAnsi="Cambria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-20320</wp:posOffset>
            </wp:positionV>
            <wp:extent cx="608330" cy="577850"/>
            <wp:effectExtent l="19050" t="0" r="1270" b="0"/>
            <wp:wrapTight wrapText="bothSides">
              <wp:wrapPolygon edited="0">
                <wp:start x="-676" y="0"/>
                <wp:lineTo x="-676" y="20651"/>
                <wp:lineTo x="21645" y="20651"/>
                <wp:lineTo x="21645" y="0"/>
                <wp:lineTo x="-676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6D38" w:rsidRDefault="00F06D38" w:rsidP="00F06D38">
      <w:pPr>
        <w:jc w:val="center"/>
        <w:rPr>
          <w:rFonts w:ascii="Cambria" w:hAnsi="Cambria"/>
          <w:sz w:val="18"/>
          <w:szCs w:val="18"/>
        </w:rPr>
      </w:pPr>
    </w:p>
    <w:p w:rsidR="00F06D38" w:rsidRDefault="00F06D38" w:rsidP="00F06D38">
      <w:pPr>
        <w:spacing w:after="0" w:line="240" w:lineRule="auto"/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ISTITUTO COMPRENSIVO STATALE</w:t>
      </w:r>
    </w:p>
    <w:p w:rsidR="00F06D38" w:rsidRDefault="00F06D38" w:rsidP="00F06D38">
      <w:pPr>
        <w:spacing w:after="0" w:line="240" w:lineRule="auto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“GALILEO GALILEI”</w:t>
      </w:r>
    </w:p>
    <w:p w:rsidR="00F06D38" w:rsidRDefault="00F06D38" w:rsidP="00F06D38">
      <w:pPr>
        <w:spacing w:after="0" w:line="240" w:lineRule="auto"/>
        <w:jc w:val="center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Scuola dell’Infanzia, Primaria e Secondaria di I grado</w:t>
      </w:r>
    </w:p>
    <w:p w:rsidR="00F06D38" w:rsidRDefault="00F06D38" w:rsidP="00F06D38">
      <w:pPr>
        <w:spacing w:after="0" w:line="240" w:lineRule="auto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Via Venezia, 15 -  66020 SAN GIOVANNI TEATINO (CH)</w:t>
      </w:r>
    </w:p>
    <w:p w:rsidR="00F06D38" w:rsidRDefault="00F06D38" w:rsidP="00F06D38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i/>
          <w:sz w:val="16"/>
          <w:szCs w:val="16"/>
        </w:rPr>
        <w:t>Telefoni:Presidenza</w:t>
      </w:r>
      <w:proofErr w:type="gramEnd"/>
      <w:r>
        <w:rPr>
          <w:rFonts w:ascii="Calibri" w:hAnsi="Calibri"/>
          <w:sz w:val="16"/>
          <w:szCs w:val="16"/>
        </w:rPr>
        <w:t xml:space="preserve"> 085/4465709 - </w:t>
      </w:r>
      <w:r>
        <w:rPr>
          <w:rFonts w:ascii="Calibri" w:hAnsi="Calibri"/>
          <w:i/>
          <w:sz w:val="16"/>
          <w:szCs w:val="16"/>
        </w:rPr>
        <w:t>Segreteria/Fax</w:t>
      </w:r>
      <w:r>
        <w:rPr>
          <w:rFonts w:ascii="Calibri" w:hAnsi="Calibri"/>
          <w:sz w:val="16"/>
          <w:szCs w:val="16"/>
        </w:rPr>
        <w:t xml:space="preserve">  085/4461242 - </w:t>
      </w:r>
      <w:r>
        <w:rPr>
          <w:rFonts w:ascii="Calibri" w:hAnsi="Calibri"/>
          <w:i/>
          <w:sz w:val="16"/>
          <w:szCs w:val="16"/>
        </w:rPr>
        <w:t xml:space="preserve">Cod. </w:t>
      </w:r>
      <w:proofErr w:type="spellStart"/>
      <w:r>
        <w:rPr>
          <w:rFonts w:ascii="Calibri" w:hAnsi="Calibri"/>
          <w:i/>
          <w:sz w:val="16"/>
          <w:szCs w:val="16"/>
        </w:rPr>
        <w:t>fisc</w:t>
      </w:r>
      <w:proofErr w:type="spellEnd"/>
      <w:r>
        <w:rPr>
          <w:rFonts w:ascii="Calibri" w:hAnsi="Calibri"/>
          <w:i/>
          <w:sz w:val="16"/>
          <w:szCs w:val="16"/>
        </w:rPr>
        <w:t>.:</w:t>
      </w:r>
      <w:r>
        <w:rPr>
          <w:rFonts w:ascii="Calibri" w:hAnsi="Calibri"/>
          <w:sz w:val="16"/>
          <w:szCs w:val="16"/>
        </w:rPr>
        <w:t xml:space="preserve"> 80003380690 - Cod. </w:t>
      </w:r>
      <w:proofErr w:type="spellStart"/>
      <w:r>
        <w:rPr>
          <w:rFonts w:ascii="Calibri" w:hAnsi="Calibri"/>
          <w:sz w:val="16"/>
          <w:szCs w:val="16"/>
        </w:rPr>
        <w:t>mec</w:t>
      </w:r>
      <w:proofErr w:type="spellEnd"/>
      <w:r>
        <w:rPr>
          <w:rFonts w:ascii="Calibri" w:hAnsi="Calibri"/>
          <w:sz w:val="16"/>
          <w:szCs w:val="16"/>
        </w:rPr>
        <w:t>.: CHIC811006</w:t>
      </w:r>
    </w:p>
    <w:p w:rsidR="00F06D38" w:rsidRDefault="00F06D38" w:rsidP="00F06D38">
      <w:pPr>
        <w:spacing w:after="0" w:line="240" w:lineRule="auto"/>
        <w:jc w:val="center"/>
      </w:pPr>
      <w:r>
        <w:rPr>
          <w:rFonts w:ascii="Calibri" w:hAnsi="Calibri"/>
          <w:sz w:val="16"/>
          <w:szCs w:val="16"/>
        </w:rPr>
        <w:t xml:space="preserve">Sito web: </w:t>
      </w:r>
      <w:hyperlink r:id="rId6" w:history="1">
        <w:r>
          <w:rPr>
            <w:rStyle w:val="Collegamentoipertestuale"/>
            <w:rFonts w:ascii="Calibri" w:hAnsi="Calibri"/>
            <w:sz w:val="16"/>
            <w:szCs w:val="16"/>
          </w:rPr>
          <w:t>www.istitutocomprensivosgt</w:t>
        </w:r>
      </w:hyperlink>
      <w:r>
        <w:rPr>
          <w:rFonts w:ascii="Calibri" w:hAnsi="Calibri"/>
          <w:sz w:val="16"/>
          <w:szCs w:val="16"/>
        </w:rPr>
        <w:t xml:space="preserve">.gov.it - E-mail: chic811006@istruzione.it - P. </w:t>
      </w:r>
      <w:proofErr w:type="spellStart"/>
      <w:proofErr w:type="gramStart"/>
      <w:r>
        <w:rPr>
          <w:rFonts w:ascii="Calibri" w:hAnsi="Calibri"/>
          <w:sz w:val="16"/>
          <w:szCs w:val="16"/>
        </w:rPr>
        <w:t>cert</w:t>
      </w:r>
      <w:proofErr w:type="spellEnd"/>
      <w:r>
        <w:rPr>
          <w:rFonts w:ascii="Calibri" w:hAnsi="Calibri"/>
          <w:sz w:val="16"/>
          <w:szCs w:val="16"/>
        </w:rPr>
        <w:t>.: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hyperlink r:id="rId7" w:history="1">
        <w:r>
          <w:rPr>
            <w:rStyle w:val="Collegamentoipertestuale"/>
            <w:rFonts w:ascii="Calibri" w:hAnsi="Calibri"/>
            <w:sz w:val="16"/>
            <w:szCs w:val="16"/>
          </w:rPr>
          <w:t>chic811006@pec.istruzione.it</w:t>
        </w:r>
      </w:hyperlink>
    </w:p>
    <w:p w:rsidR="00F06D38" w:rsidRDefault="00F06D38" w:rsidP="00F06D38">
      <w:pPr>
        <w:spacing w:after="0" w:line="240" w:lineRule="auto"/>
        <w:jc w:val="center"/>
      </w:pPr>
    </w:p>
    <w:p w:rsidR="00F06D38" w:rsidRDefault="00F06D38" w:rsidP="00F06D38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F34F4E" w:rsidRDefault="00F06D38" w:rsidP="00F06D38">
      <w:pPr>
        <w:jc w:val="center"/>
        <w:rPr>
          <w:sz w:val="32"/>
        </w:rPr>
      </w:pPr>
      <w:r w:rsidRPr="00E70792">
        <w:rPr>
          <w:sz w:val="32"/>
        </w:rPr>
        <w:t>GRIGLIA PER INDIVIDUAZIONE ALUNNI CON B.E.S. SENZA CERTIFICAZIONE</w:t>
      </w:r>
    </w:p>
    <w:p w:rsidR="00B75F02" w:rsidRDefault="00B75F02" w:rsidP="00B75F02">
      <w:pPr>
        <w:rPr>
          <w:b/>
          <w:sz w:val="28"/>
          <w:szCs w:val="28"/>
        </w:rPr>
      </w:pPr>
      <w:r w:rsidRPr="00B75F02">
        <w:rPr>
          <w:b/>
          <w:sz w:val="28"/>
          <w:szCs w:val="28"/>
        </w:rPr>
        <w:t xml:space="preserve">ALUNNO/A </w:t>
      </w:r>
      <w:r>
        <w:rPr>
          <w:b/>
          <w:sz w:val="28"/>
          <w:szCs w:val="28"/>
        </w:rPr>
        <w:t xml:space="preserve">_____________________________________ </w:t>
      </w:r>
      <w:r w:rsidRPr="00B75F02">
        <w:rPr>
          <w:b/>
          <w:sz w:val="28"/>
          <w:szCs w:val="28"/>
        </w:rPr>
        <w:t xml:space="preserve">CLASSE </w:t>
      </w:r>
      <w:r>
        <w:rPr>
          <w:b/>
          <w:sz w:val="28"/>
          <w:szCs w:val="28"/>
        </w:rPr>
        <w:t>_____ SEZ.  _____</w:t>
      </w:r>
    </w:p>
    <w:p w:rsidR="00B75F02" w:rsidRPr="00B75F02" w:rsidRDefault="00B75F02" w:rsidP="00B75F02">
      <w:pPr>
        <w:rPr>
          <w:b/>
          <w:sz w:val="28"/>
          <w:szCs w:val="28"/>
        </w:rPr>
      </w:pPr>
      <w:r w:rsidRPr="00B75F02">
        <w:rPr>
          <w:b/>
          <w:sz w:val="28"/>
          <w:szCs w:val="28"/>
        </w:rPr>
        <w:t>SCUOLA</w:t>
      </w:r>
      <w:r>
        <w:rPr>
          <w:b/>
          <w:sz w:val="28"/>
          <w:szCs w:val="28"/>
        </w:rPr>
        <w:t>________________________</w:t>
      </w:r>
      <w:r w:rsidRPr="00B75F02">
        <w:rPr>
          <w:b/>
          <w:sz w:val="28"/>
          <w:szCs w:val="28"/>
        </w:rPr>
        <w:t xml:space="preserve"> PLESSO </w:t>
      </w:r>
      <w:r>
        <w:rPr>
          <w:b/>
          <w:sz w:val="28"/>
          <w:szCs w:val="28"/>
        </w:rPr>
        <w:t xml:space="preserve">______________ </w:t>
      </w:r>
      <w:r w:rsidRPr="00B75F02">
        <w:rPr>
          <w:b/>
          <w:sz w:val="28"/>
          <w:szCs w:val="28"/>
        </w:rPr>
        <w:t xml:space="preserve">A.S. </w:t>
      </w:r>
      <w:r>
        <w:rPr>
          <w:b/>
          <w:sz w:val="28"/>
          <w:szCs w:val="28"/>
        </w:rPr>
        <w:t>201__/201__</w:t>
      </w:r>
    </w:p>
    <w:tbl>
      <w:tblPr>
        <w:tblStyle w:val="Grigliatabell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92"/>
        <w:gridCol w:w="993"/>
        <w:gridCol w:w="1134"/>
      </w:tblGrid>
      <w:tr w:rsidR="008D0049" w:rsidTr="008D0049">
        <w:tc>
          <w:tcPr>
            <w:tcW w:w="7088" w:type="dxa"/>
          </w:tcPr>
          <w:p w:rsidR="00F06D38" w:rsidRPr="00CB1A73" w:rsidRDefault="00F06D38" w:rsidP="00CB1A73">
            <w:pPr>
              <w:jc w:val="center"/>
              <w:rPr>
                <w:b/>
                <w:sz w:val="24"/>
              </w:rPr>
            </w:pPr>
            <w:r w:rsidRPr="00CB1A73">
              <w:rPr>
                <w:b/>
                <w:sz w:val="24"/>
              </w:rPr>
              <w:t>ITEMS</w:t>
            </w:r>
          </w:p>
        </w:tc>
        <w:tc>
          <w:tcPr>
            <w:tcW w:w="992" w:type="dxa"/>
          </w:tcPr>
          <w:p w:rsidR="00F06D38" w:rsidRPr="009F207D" w:rsidRDefault="00F06D38" w:rsidP="00F06D38">
            <w:pPr>
              <w:jc w:val="center"/>
              <w:rPr>
                <w:b/>
                <w:sz w:val="24"/>
              </w:rPr>
            </w:pPr>
            <w:r w:rsidRPr="009F207D">
              <w:rPr>
                <w:b/>
                <w:sz w:val="24"/>
              </w:rPr>
              <w:t>MAI</w:t>
            </w:r>
          </w:p>
        </w:tc>
        <w:tc>
          <w:tcPr>
            <w:tcW w:w="992" w:type="dxa"/>
          </w:tcPr>
          <w:p w:rsidR="00F06D38" w:rsidRPr="009F207D" w:rsidRDefault="00F06D38" w:rsidP="00F06D38">
            <w:pPr>
              <w:jc w:val="center"/>
              <w:rPr>
                <w:b/>
                <w:sz w:val="24"/>
              </w:rPr>
            </w:pPr>
            <w:r w:rsidRPr="009F207D">
              <w:rPr>
                <w:b/>
                <w:sz w:val="24"/>
              </w:rPr>
              <w:t>A VOLTE</w:t>
            </w:r>
          </w:p>
        </w:tc>
        <w:tc>
          <w:tcPr>
            <w:tcW w:w="993" w:type="dxa"/>
          </w:tcPr>
          <w:p w:rsidR="00F06D38" w:rsidRPr="009F207D" w:rsidRDefault="00F06D38" w:rsidP="00F06D38">
            <w:pPr>
              <w:jc w:val="center"/>
              <w:rPr>
                <w:b/>
                <w:sz w:val="24"/>
              </w:rPr>
            </w:pPr>
            <w:r w:rsidRPr="009F207D">
              <w:rPr>
                <w:b/>
                <w:sz w:val="24"/>
              </w:rPr>
              <w:t>SPESSO</w:t>
            </w:r>
          </w:p>
        </w:tc>
        <w:tc>
          <w:tcPr>
            <w:tcW w:w="1134" w:type="dxa"/>
          </w:tcPr>
          <w:p w:rsidR="00F06D38" w:rsidRDefault="00F06D38" w:rsidP="00F06D38">
            <w:pPr>
              <w:jc w:val="center"/>
              <w:rPr>
                <w:b/>
                <w:sz w:val="24"/>
              </w:rPr>
            </w:pPr>
            <w:r w:rsidRPr="009F207D">
              <w:rPr>
                <w:b/>
                <w:sz w:val="24"/>
              </w:rPr>
              <w:t>SEMPRE</w:t>
            </w:r>
          </w:p>
          <w:p w:rsidR="009F207D" w:rsidRPr="009F207D" w:rsidRDefault="009F207D" w:rsidP="00F06D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D0049" w:rsidTr="008D0049">
        <w:tc>
          <w:tcPr>
            <w:tcW w:w="7088" w:type="dxa"/>
          </w:tcPr>
          <w:p w:rsidR="00F06D38" w:rsidRPr="00CB1A73" w:rsidRDefault="001A1BE7" w:rsidP="00CB1A73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  <w:sz w:val="24"/>
              </w:rPr>
            </w:pPr>
            <w:r w:rsidRPr="00CB1A73">
              <w:rPr>
                <w:b/>
                <w:sz w:val="24"/>
              </w:rPr>
              <w:t>AREA AFFETTIVO-RELAZIONALE</w:t>
            </w:r>
          </w:p>
        </w:tc>
        <w:tc>
          <w:tcPr>
            <w:tcW w:w="992" w:type="dxa"/>
          </w:tcPr>
          <w:p w:rsidR="00F06D38" w:rsidRDefault="00F06D38" w:rsidP="00F06D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06D38" w:rsidRDefault="00F06D38" w:rsidP="00F06D3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06D38" w:rsidRDefault="00F06D38" w:rsidP="00F06D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06D38" w:rsidRDefault="00F06D38" w:rsidP="00F06D38">
            <w:pPr>
              <w:jc w:val="center"/>
              <w:rPr>
                <w:sz w:val="24"/>
              </w:rPr>
            </w:pPr>
          </w:p>
        </w:tc>
      </w:tr>
      <w:tr w:rsidR="008D0049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Si rapporta volentieri con compagni e/o figure di riferimento?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D0049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Ha la tendenza ad isolarsi?</w:t>
            </w:r>
          </w:p>
        </w:tc>
        <w:tc>
          <w:tcPr>
            <w:tcW w:w="992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D0049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Ha manifestazioni aggressive?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D0049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Tende a prevaricare i compagni?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D0049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2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Presenta stati d’ansia?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D0049" w:rsidRPr="00CB1A73" w:rsidTr="008D0049">
        <w:tc>
          <w:tcPr>
            <w:tcW w:w="7088" w:type="dxa"/>
          </w:tcPr>
          <w:p w:rsidR="00E70792" w:rsidRPr="00CB1A73" w:rsidRDefault="00E70792" w:rsidP="00CB1A73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  <w:sz w:val="24"/>
              </w:rPr>
            </w:pPr>
            <w:r w:rsidRPr="00CB1A73">
              <w:rPr>
                <w:b/>
                <w:sz w:val="24"/>
              </w:rPr>
              <w:t>AREA COGNITIVA</w:t>
            </w:r>
          </w:p>
        </w:tc>
        <w:tc>
          <w:tcPr>
            <w:tcW w:w="992" w:type="dxa"/>
          </w:tcPr>
          <w:p w:rsidR="00E70792" w:rsidRPr="00CB1A73" w:rsidRDefault="00E70792" w:rsidP="00F06D38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70792" w:rsidRPr="00CB1A73" w:rsidRDefault="00E70792" w:rsidP="00F06D3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E70792" w:rsidRPr="00CB1A73" w:rsidRDefault="00E70792" w:rsidP="00F06D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E70792" w:rsidRPr="00CB1A73" w:rsidRDefault="00E70792" w:rsidP="00F06D38">
            <w:pPr>
              <w:jc w:val="center"/>
              <w:rPr>
                <w:b/>
                <w:sz w:val="24"/>
              </w:rPr>
            </w:pP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I tempi di attenzione sono adeguati?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Presenta difficoltà di lettura e comprensione di un testo scritto o per immagini?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Riesce a svolgere semplici operazioni logiche?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Ha difficoltà ad orientarsi nel tempo e nello spazio?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Ha difficoltà nel memorizzare?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CB1A73" w:rsidRDefault="00E70792" w:rsidP="00CB1A73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  <w:sz w:val="24"/>
              </w:rPr>
            </w:pPr>
            <w:r w:rsidRPr="00CB1A73">
              <w:rPr>
                <w:b/>
                <w:sz w:val="24"/>
              </w:rPr>
              <w:t>AREA DEL LINGUAGGIO</w:t>
            </w:r>
          </w:p>
        </w:tc>
        <w:tc>
          <w:tcPr>
            <w:tcW w:w="992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Ha difficoltà nella comprensione di consegne verbali?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>Si esprime correttamente?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 w:rsidRPr="001A1BE7">
              <w:rPr>
                <w:sz w:val="24"/>
              </w:rPr>
              <w:t xml:space="preserve">Utilizza i vari linguaggi (scritto, iconico, musicale, </w:t>
            </w:r>
            <w:r>
              <w:rPr>
                <w:sz w:val="24"/>
              </w:rPr>
              <w:t>corporeo …)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Utilizza il segno grafico in relazione all’età anagrafica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1A1BE7" w:rsidRDefault="00E70792" w:rsidP="00CB1A73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Comprende i linguaggi specifici?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9F207D" w:rsidRDefault="00E70792" w:rsidP="009F207D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9F207D">
              <w:rPr>
                <w:b/>
                <w:sz w:val="24"/>
              </w:rPr>
              <w:t>AREA DEL COMPORTAMENTO</w:t>
            </w:r>
          </w:p>
        </w:tc>
        <w:tc>
          <w:tcPr>
            <w:tcW w:w="992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70792" w:rsidRDefault="00E70792" w:rsidP="00F06D38">
            <w:pPr>
              <w:jc w:val="center"/>
              <w:rPr>
                <w:sz w:val="24"/>
              </w:rPr>
            </w:pPr>
          </w:p>
        </w:tc>
      </w:tr>
      <w:tr w:rsidR="00E70792" w:rsidTr="008D0049">
        <w:tc>
          <w:tcPr>
            <w:tcW w:w="7088" w:type="dxa"/>
          </w:tcPr>
          <w:p w:rsidR="00E70792" w:rsidRPr="009F207D" w:rsidRDefault="00E70792" w:rsidP="009F207D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9F207D">
              <w:rPr>
                <w:sz w:val="24"/>
              </w:rPr>
              <w:t>Manifesta un comportamento adeguato rispetto ai vari contesti scolastici?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9F207D" w:rsidRDefault="00E70792" w:rsidP="009F207D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9F207D">
              <w:rPr>
                <w:sz w:val="24"/>
              </w:rPr>
              <w:t>Si oppone Alle regole della scuola?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9F207D" w:rsidRDefault="00E70792" w:rsidP="009F207D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9F207D">
              <w:rPr>
                <w:sz w:val="24"/>
              </w:rPr>
              <w:t>Attiva comportamenti di sfida?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9F207D" w:rsidRDefault="00E70792" w:rsidP="009F207D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9F207D">
              <w:rPr>
                <w:sz w:val="24"/>
              </w:rPr>
              <w:t>Ha difficoltà a rimanere concentrato su un compito?</w:t>
            </w:r>
          </w:p>
        </w:tc>
        <w:tc>
          <w:tcPr>
            <w:tcW w:w="992" w:type="dxa"/>
          </w:tcPr>
          <w:p w:rsidR="00E70792" w:rsidRDefault="003867E1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70792" w:rsidRDefault="003867E1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70792" w:rsidRDefault="003867E1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0792" w:rsidRDefault="003867E1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70792" w:rsidTr="008D0049">
        <w:tc>
          <w:tcPr>
            <w:tcW w:w="7088" w:type="dxa"/>
          </w:tcPr>
          <w:p w:rsidR="00E70792" w:rsidRPr="009F207D" w:rsidRDefault="00E70792" w:rsidP="009F207D">
            <w:pPr>
              <w:pStyle w:val="Paragrafoelenco"/>
              <w:numPr>
                <w:ilvl w:val="0"/>
                <w:numId w:val="6"/>
              </w:numPr>
              <w:rPr>
                <w:sz w:val="24"/>
              </w:rPr>
            </w:pPr>
            <w:r w:rsidRPr="009F207D">
              <w:rPr>
                <w:sz w:val="24"/>
              </w:rPr>
              <w:t>Rispetta le consegne portando a termine i lavori?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E70792" w:rsidRDefault="00E70792" w:rsidP="00084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0792" w:rsidTr="008D0049">
        <w:tc>
          <w:tcPr>
            <w:tcW w:w="7088" w:type="dxa"/>
          </w:tcPr>
          <w:p w:rsidR="00E70792" w:rsidRPr="00E70792" w:rsidRDefault="00E70792" w:rsidP="001A1BE7">
            <w:pPr>
              <w:rPr>
                <w:b/>
                <w:sz w:val="24"/>
              </w:rPr>
            </w:pPr>
            <w:r w:rsidRPr="00E70792">
              <w:rPr>
                <w:b/>
                <w:sz w:val="24"/>
              </w:rPr>
              <w:t>PUNTEGGIO COMPLESSIVO</w:t>
            </w:r>
          </w:p>
        </w:tc>
        <w:tc>
          <w:tcPr>
            <w:tcW w:w="992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</w:tr>
      <w:tr w:rsidR="00E70792" w:rsidTr="008D0049">
        <w:tc>
          <w:tcPr>
            <w:tcW w:w="7088" w:type="dxa"/>
          </w:tcPr>
          <w:p w:rsidR="00E70792" w:rsidRDefault="00E70792" w:rsidP="002C4946">
            <w:pPr>
              <w:rPr>
                <w:sz w:val="24"/>
              </w:rPr>
            </w:pPr>
            <w:r>
              <w:rPr>
                <w:sz w:val="24"/>
              </w:rPr>
              <w:t>Sommare tutti i punteggi.</w:t>
            </w:r>
          </w:p>
          <w:p w:rsidR="00E70792" w:rsidRDefault="00E70792" w:rsidP="002C4946">
            <w:pPr>
              <w:rPr>
                <w:sz w:val="24"/>
              </w:rPr>
            </w:pPr>
            <w:r>
              <w:rPr>
                <w:sz w:val="24"/>
              </w:rPr>
              <w:t>Sottrarre 1 punto in caso di nazionalità estera.</w:t>
            </w:r>
          </w:p>
          <w:p w:rsidR="00E70792" w:rsidRDefault="00E70792" w:rsidP="002C4946">
            <w:pPr>
              <w:rPr>
                <w:sz w:val="24"/>
              </w:rPr>
            </w:pPr>
            <w:r>
              <w:rPr>
                <w:sz w:val="24"/>
              </w:rPr>
              <w:t>Sottrarre 1 punto in caso di madrelingua non italiana.</w:t>
            </w:r>
          </w:p>
          <w:p w:rsidR="00E70792" w:rsidRPr="001A1BE7" w:rsidRDefault="00E70792" w:rsidP="002C4946">
            <w:pPr>
              <w:rPr>
                <w:sz w:val="24"/>
              </w:rPr>
            </w:pPr>
            <w:r>
              <w:rPr>
                <w:sz w:val="24"/>
              </w:rPr>
              <w:t xml:space="preserve">Qualora il punteggio risulti </w:t>
            </w:r>
            <w:r w:rsidRPr="00E70792">
              <w:rPr>
                <w:sz w:val="24"/>
                <w:u w:val="single"/>
              </w:rPr>
              <w:t>inferiore a 35</w:t>
            </w:r>
            <w:r>
              <w:rPr>
                <w:sz w:val="24"/>
              </w:rPr>
              <w:t xml:space="preserve"> è opportuno attivare strategie didattiche specifiche anche mediante la redazione di un PIANO DIDATTICO PERSONALIZZATO.</w:t>
            </w:r>
          </w:p>
        </w:tc>
        <w:tc>
          <w:tcPr>
            <w:tcW w:w="992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70792" w:rsidRPr="001A1BE7" w:rsidRDefault="00E70792" w:rsidP="001A1BE7">
            <w:pPr>
              <w:jc w:val="center"/>
              <w:rPr>
                <w:sz w:val="24"/>
              </w:rPr>
            </w:pPr>
          </w:p>
        </w:tc>
      </w:tr>
    </w:tbl>
    <w:p w:rsidR="00F06D38" w:rsidRDefault="00F06D38" w:rsidP="001A1BE7"/>
    <w:sectPr w:rsidR="00F06D38" w:rsidSect="00CB1A7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197"/>
    <w:multiLevelType w:val="hybridMultilevel"/>
    <w:tmpl w:val="72EC5774"/>
    <w:lvl w:ilvl="0" w:tplc="C82005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CC0"/>
    <w:multiLevelType w:val="hybridMultilevel"/>
    <w:tmpl w:val="64E05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0FEA"/>
    <w:multiLevelType w:val="hybridMultilevel"/>
    <w:tmpl w:val="785E1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B70"/>
    <w:multiLevelType w:val="hybridMultilevel"/>
    <w:tmpl w:val="29A8616A"/>
    <w:lvl w:ilvl="0" w:tplc="C8200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64CD"/>
    <w:multiLevelType w:val="hybridMultilevel"/>
    <w:tmpl w:val="CCF208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26268"/>
    <w:multiLevelType w:val="hybridMultilevel"/>
    <w:tmpl w:val="D8B0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8"/>
    <w:rsid w:val="001A1BE7"/>
    <w:rsid w:val="0021499D"/>
    <w:rsid w:val="002A1CB4"/>
    <w:rsid w:val="003867E1"/>
    <w:rsid w:val="008D0049"/>
    <w:rsid w:val="009F207D"/>
    <w:rsid w:val="00B75F02"/>
    <w:rsid w:val="00CB1A73"/>
    <w:rsid w:val="00CF5E64"/>
    <w:rsid w:val="00D509C8"/>
    <w:rsid w:val="00E70792"/>
    <w:rsid w:val="00F06D38"/>
    <w:rsid w:val="00F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D9EB6-48DF-4479-B528-8CE23B8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F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6D38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F0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c81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sg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Mina Della Barba</cp:lastModifiedBy>
  <cp:revision>2</cp:revision>
  <cp:lastPrinted>2017-11-06T10:00:00Z</cp:lastPrinted>
  <dcterms:created xsi:type="dcterms:W3CDTF">2017-11-11T06:42:00Z</dcterms:created>
  <dcterms:modified xsi:type="dcterms:W3CDTF">2017-11-11T06:42:00Z</dcterms:modified>
</cp:coreProperties>
</file>